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E3879" w14:textId="77777777" w:rsidR="00564912" w:rsidRDefault="00564912">
      <w:pPr>
        <w:keepNext/>
        <w:pBdr>
          <w:top w:val="nil"/>
          <w:left w:val="nil"/>
          <w:bottom w:val="nil"/>
          <w:right w:val="nil"/>
          <w:between w:val="nil"/>
        </w:pBdr>
        <w:spacing w:after="240" w:line="240" w:lineRule="auto"/>
        <w:rPr>
          <w:rFonts w:ascii="Arial" w:eastAsia="Arial" w:hAnsi="Arial" w:cs="Arial"/>
          <w:b/>
          <w:color w:val="000000"/>
          <w:sz w:val="36"/>
          <w:szCs w:val="36"/>
        </w:rPr>
      </w:pPr>
    </w:p>
    <w:p w14:paraId="02D9851A" w14:textId="77777777" w:rsidR="00564912" w:rsidRDefault="00D048B8">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DD3F5C2" w14:textId="77777777" w:rsidR="00564912" w:rsidRDefault="00D048B8">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87FFF9"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564912" w14:paraId="556515F3" w14:textId="77777777">
        <w:tc>
          <w:tcPr>
            <w:tcW w:w="2410" w:type="dxa"/>
            <w:shd w:val="clear" w:color="auto" w:fill="auto"/>
          </w:tcPr>
          <w:p w14:paraId="3773E4F9" w14:textId="77777777" w:rsidR="00564912" w:rsidRDefault="00564912">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7424057C"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24F36EDE" w14:textId="77777777" w:rsidR="00564912" w:rsidRDefault="00564912">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29F10833" w14:textId="77777777" w:rsidR="00564912" w:rsidRDefault="00564912">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1ED4664B" w14:textId="77777777" w:rsidR="00564912" w:rsidRDefault="00D048B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64912" w14:paraId="050ADC13" w14:textId="77777777">
        <w:tc>
          <w:tcPr>
            <w:tcW w:w="2410" w:type="dxa"/>
            <w:shd w:val="clear" w:color="auto" w:fill="auto"/>
          </w:tcPr>
          <w:p w14:paraId="2207E8CA"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247A5B3C" w14:textId="77777777" w:rsidR="00564912" w:rsidRDefault="00D048B8"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564912" w14:paraId="5EE3E831" w14:textId="77777777">
        <w:trPr>
          <w:trHeight w:val="359"/>
        </w:trPr>
        <w:tc>
          <w:tcPr>
            <w:tcW w:w="2410" w:type="dxa"/>
            <w:shd w:val="clear" w:color="auto" w:fill="auto"/>
          </w:tcPr>
          <w:p w14:paraId="0CA97F20"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5D7EA745" w14:textId="77777777" w:rsidR="00564912" w:rsidRDefault="00D048B8"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64912" w14:paraId="71892862" w14:textId="77777777">
        <w:tc>
          <w:tcPr>
            <w:tcW w:w="2410" w:type="dxa"/>
            <w:shd w:val="clear" w:color="auto" w:fill="auto"/>
          </w:tcPr>
          <w:p w14:paraId="684F8FBE" w14:textId="77777777" w:rsidR="00564912" w:rsidRDefault="00564912">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4F4A5419" w14:textId="77777777" w:rsidR="00564912" w:rsidRDefault="00564912"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564912" w14:paraId="0B95FB1B" w14:textId="77777777">
        <w:tc>
          <w:tcPr>
            <w:tcW w:w="2410" w:type="dxa"/>
            <w:shd w:val="clear" w:color="auto" w:fill="auto"/>
          </w:tcPr>
          <w:p w14:paraId="35DF279F"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CFFC784" w14:textId="77777777" w:rsidR="00564912" w:rsidRDefault="00D048B8"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564912" w14:paraId="565A4A4B" w14:textId="77777777">
        <w:tc>
          <w:tcPr>
            <w:tcW w:w="2410" w:type="dxa"/>
            <w:shd w:val="clear" w:color="auto" w:fill="auto"/>
          </w:tcPr>
          <w:p w14:paraId="13CF00B8"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075B5862" w14:textId="77777777" w:rsidR="00564912" w:rsidRDefault="00D048B8"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564912" w14:paraId="3BCE7592" w14:textId="77777777">
        <w:tc>
          <w:tcPr>
            <w:tcW w:w="2410" w:type="dxa"/>
            <w:shd w:val="clear" w:color="auto" w:fill="auto"/>
          </w:tcPr>
          <w:p w14:paraId="60E0FCE8" w14:textId="77777777" w:rsidR="00564912" w:rsidRDefault="00D048B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32532C12" w14:textId="77777777" w:rsidR="00564912" w:rsidRDefault="00D048B8" w:rsidP="00546622">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7A81435E" w14:textId="77777777" w:rsidR="00564912" w:rsidRDefault="00D048B8">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4C026B7A"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13E20AC1"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1C34303"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1AEEAD13"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A Service Credit shall be the Buyer’s exclusive financial remedy for a Service Level Failure except where:</w:t>
      </w:r>
    </w:p>
    <w:p w14:paraId="5172635B"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14:paraId="2C5A6F67"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247097FD" w14:textId="77777777" w:rsidR="00564912" w:rsidRDefault="00D048B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0E838906" w14:textId="77777777" w:rsidR="00564912" w:rsidRDefault="00D048B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672C62ED" w14:textId="77777777" w:rsidR="00564912" w:rsidRDefault="00D048B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2CDBFD55" w14:textId="77777777" w:rsidR="00564912" w:rsidRDefault="00D048B8">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0E927A8D"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24743071"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187321E4"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13E7DC35"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40F78F75" w14:textId="77777777" w:rsidR="00564912" w:rsidRDefault="00D048B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744749CD" w14:textId="77777777" w:rsidR="00564912" w:rsidRDefault="00D048B8">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6DE7368E" w14:textId="77777777" w:rsidR="00564912" w:rsidRDefault="00D048B8">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5A24D3CE"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51DE672B" w14:textId="77777777" w:rsidR="00564912" w:rsidRDefault="00D048B8">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C28B496" w14:textId="77777777" w:rsidR="00564912" w:rsidRDefault="00D048B8">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20A4C1C6" w14:textId="77777777" w:rsidR="00564912" w:rsidRDefault="00564912">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6BAA9641" w14:textId="77777777" w:rsidR="00564912" w:rsidRDefault="00D048B8">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0A5326D7" w14:textId="77777777" w:rsidR="00564912" w:rsidRDefault="00D048B8">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3305B6E3" w14:textId="77777777" w:rsidR="00564912" w:rsidRDefault="00D048B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7D45DF74"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C9A5FCB"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4959FC49" w14:textId="77777777" w:rsidR="00564912" w:rsidRDefault="00D048B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1C305B02" w14:textId="77777777" w:rsidR="00564912" w:rsidRDefault="00D048B8">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6201114" w14:textId="77777777" w:rsidR="00564912" w:rsidRDefault="00D048B8">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173BEC55" w14:textId="77777777" w:rsidR="00564912" w:rsidRDefault="00D048B8">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70E637F7" w14:textId="77777777" w:rsidR="00564912" w:rsidRDefault="00D048B8">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4AFDFCAF" w14:textId="77777777" w:rsidR="00564912" w:rsidRDefault="00D048B8">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CD3AC74"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2F8BA0AE"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14:paraId="1A9FF214" w14:textId="660B4010" w:rsidR="00564912" w:rsidRDefault="00D048B8">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 Levels Table</w:t>
      </w:r>
      <w:bookmarkStart w:id="1" w:name="_GoBack"/>
      <w:bookmarkEnd w:id="1"/>
    </w:p>
    <w:p w14:paraId="0D30CE3E" w14:textId="2464CD55" w:rsidR="00FD3A5A" w:rsidRDefault="00FD3A5A" w:rsidP="00FD3A5A">
      <w:pPr>
        <w:rPr>
          <w:rFonts w:ascii="Arial" w:eastAsia="Arial" w:hAnsi="Arial" w:cs="Arial"/>
          <w:sz w:val="24"/>
          <w:szCs w:val="24"/>
          <w:highlight w:val="green"/>
        </w:rPr>
      </w:pPr>
    </w:p>
    <w:tbl>
      <w:tblPr>
        <w:tblW w:w="9060" w:type="dxa"/>
        <w:tblInd w:w="4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45"/>
        <w:gridCol w:w="1755"/>
        <w:gridCol w:w="3750"/>
        <w:gridCol w:w="1710"/>
      </w:tblGrid>
      <w:tr w:rsidR="004A5DC5" w14:paraId="1B8EA849" w14:textId="77777777" w:rsidTr="00B1607E">
        <w:tc>
          <w:tcPr>
            <w:tcW w:w="1845" w:type="dxa"/>
            <w:shd w:val="clear" w:color="auto" w:fill="B8CCE4"/>
          </w:tcPr>
          <w:p w14:paraId="26477EBA" w14:textId="77777777" w:rsidR="004A5DC5" w:rsidRPr="004A5DC5" w:rsidRDefault="004A5DC5" w:rsidP="00B1607E">
            <w:pPr>
              <w:rPr>
                <w:rFonts w:ascii="Arial" w:hAnsi="Arial" w:cs="Arial"/>
                <w:b/>
                <w:color w:val="000000"/>
                <w:sz w:val="24"/>
                <w:szCs w:val="24"/>
              </w:rPr>
            </w:pPr>
            <w:r w:rsidRPr="004A5DC5">
              <w:rPr>
                <w:rFonts w:ascii="Arial" w:hAnsi="Arial" w:cs="Arial"/>
                <w:b/>
                <w:color w:val="000000"/>
                <w:sz w:val="24"/>
                <w:szCs w:val="24"/>
              </w:rPr>
              <w:t>KPI/ SLA</w:t>
            </w:r>
          </w:p>
        </w:tc>
        <w:tc>
          <w:tcPr>
            <w:tcW w:w="1755" w:type="dxa"/>
            <w:shd w:val="clear" w:color="auto" w:fill="B8CCE4"/>
          </w:tcPr>
          <w:p w14:paraId="1FD56A95" w14:textId="77777777" w:rsidR="004A5DC5" w:rsidRPr="004A5DC5" w:rsidRDefault="004A5DC5" w:rsidP="00B1607E">
            <w:pPr>
              <w:rPr>
                <w:rFonts w:ascii="Arial" w:hAnsi="Arial" w:cs="Arial"/>
                <w:b/>
                <w:color w:val="000000"/>
                <w:sz w:val="24"/>
                <w:szCs w:val="24"/>
              </w:rPr>
            </w:pPr>
            <w:r w:rsidRPr="004A5DC5">
              <w:rPr>
                <w:rFonts w:ascii="Arial" w:hAnsi="Arial" w:cs="Arial"/>
                <w:b/>
                <w:color w:val="000000"/>
                <w:sz w:val="24"/>
                <w:szCs w:val="24"/>
              </w:rPr>
              <w:t>Service Area</w:t>
            </w:r>
          </w:p>
        </w:tc>
        <w:tc>
          <w:tcPr>
            <w:tcW w:w="3750" w:type="dxa"/>
            <w:shd w:val="clear" w:color="auto" w:fill="B8CCE4"/>
          </w:tcPr>
          <w:p w14:paraId="596694C5" w14:textId="77777777" w:rsidR="004A5DC5" w:rsidRPr="004A5DC5" w:rsidRDefault="004A5DC5" w:rsidP="00B1607E">
            <w:pPr>
              <w:rPr>
                <w:rFonts w:ascii="Arial" w:hAnsi="Arial" w:cs="Arial"/>
                <w:b/>
                <w:color w:val="000000"/>
                <w:sz w:val="24"/>
                <w:szCs w:val="24"/>
              </w:rPr>
            </w:pPr>
            <w:r w:rsidRPr="004A5DC5">
              <w:rPr>
                <w:rFonts w:ascii="Arial" w:hAnsi="Arial" w:cs="Arial"/>
                <w:b/>
                <w:color w:val="000000"/>
                <w:sz w:val="24"/>
                <w:szCs w:val="24"/>
              </w:rPr>
              <w:t>KPI/SLA description</w:t>
            </w:r>
          </w:p>
        </w:tc>
        <w:tc>
          <w:tcPr>
            <w:tcW w:w="1710" w:type="dxa"/>
            <w:shd w:val="clear" w:color="auto" w:fill="B8CCE4"/>
          </w:tcPr>
          <w:p w14:paraId="4F661DB6" w14:textId="77777777" w:rsidR="004A5DC5" w:rsidRPr="004A5DC5" w:rsidRDefault="004A5DC5" w:rsidP="00B1607E">
            <w:pPr>
              <w:rPr>
                <w:rFonts w:ascii="Arial" w:hAnsi="Arial" w:cs="Arial"/>
                <w:b/>
                <w:color w:val="000000"/>
                <w:sz w:val="24"/>
                <w:szCs w:val="24"/>
              </w:rPr>
            </w:pPr>
            <w:r w:rsidRPr="004A5DC5">
              <w:rPr>
                <w:rFonts w:ascii="Arial" w:hAnsi="Arial" w:cs="Arial"/>
                <w:b/>
                <w:color w:val="000000"/>
                <w:sz w:val="24"/>
                <w:szCs w:val="24"/>
              </w:rPr>
              <w:t>Target</w:t>
            </w:r>
          </w:p>
        </w:tc>
      </w:tr>
      <w:tr w:rsidR="004A5DC5" w14:paraId="246FF1D1" w14:textId="77777777" w:rsidTr="00B1607E">
        <w:tc>
          <w:tcPr>
            <w:tcW w:w="1845" w:type="dxa"/>
          </w:tcPr>
          <w:p w14:paraId="4ADAB1D7"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1a</w:t>
            </w:r>
          </w:p>
        </w:tc>
        <w:tc>
          <w:tcPr>
            <w:tcW w:w="1755" w:type="dxa"/>
          </w:tcPr>
          <w:p w14:paraId="42E55D39"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Quotations: Standard Products</w:t>
            </w:r>
          </w:p>
        </w:tc>
        <w:tc>
          <w:tcPr>
            <w:tcW w:w="3750" w:type="dxa"/>
          </w:tcPr>
          <w:p w14:paraId="74361E8F"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Unless otherwise agreed, the Supplier will provide the Buyer with a written quote for the supply of the Product within two working days of the request.</w:t>
            </w:r>
          </w:p>
        </w:tc>
        <w:tc>
          <w:tcPr>
            <w:tcW w:w="1710" w:type="dxa"/>
          </w:tcPr>
          <w:p w14:paraId="5B3F3F65"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14:paraId="2743F4FA" w14:textId="77777777" w:rsidTr="00B1607E">
        <w:tc>
          <w:tcPr>
            <w:tcW w:w="1845" w:type="dxa"/>
          </w:tcPr>
          <w:p w14:paraId="759C9685"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1b</w:t>
            </w:r>
          </w:p>
        </w:tc>
        <w:tc>
          <w:tcPr>
            <w:tcW w:w="1755" w:type="dxa"/>
          </w:tcPr>
          <w:p w14:paraId="134763FB"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Quotations: Non-Standard Products</w:t>
            </w:r>
          </w:p>
        </w:tc>
        <w:tc>
          <w:tcPr>
            <w:tcW w:w="3750" w:type="dxa"/>
          </w:tcPr>
          <w:p w14:paraId="34D34ACF"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Unless otherwise agreed, the Supplier will provide the Buyer with a written quote for the supply of the Product within five working days of the request.</w:t>
            </w:r>
          </w:p>
        </w:tc>
        <w:tc>
          <w:tcPr>
            <w:tcW w:w="1710" w:type="dxa"/>
          </w:tcPr>
          <w:p w14:paraId="28E9AAA3"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14:paraId="06BDDDE1" w14:textId="77777777" w:rsidTr="00B1607E">
        <w:tc>
          <w:tcPr>
            <w:tcW w:w="1845" w:type="dxa"/>
          </w:tcPr>
          <w:p w14:paraId="7519D26A"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2</w:t>
            </w:r>
          </w:p>
        </w:tc>
        <w:tc>
          <w:tcPr>
            <w:tcW w:w="1755" w:type="dxa"/>
          </w:tcPr>
          <w:p w14:paraId="7AAA242A"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Single quotations for a Standard Product and Non-Standard Product required for same delivery address</w:t>
            </w:r>
          </w:p>
        </w:tc>
        <w:tc>
          <w:tcPr>
            <w:tcW w:w="3750" w:type="dxa"/>
          </w:tcPr>
          <w:p w14:paraId="6C3A629B"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Unless otherwise agreed, the Supplier will provide the Buyer with a written quote for the supply of the Product within five working days of the request.</w:t>
            </w:r>
          </w:p>
        </w:tc>
        <w:tc>
          <w:tcPr>
            <w:tcW w:w="1710" w:type="dxa"/>
          </w:tcPr>
          <w:p w14:paraId="16E5BE2F"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14:paraId="733CCDEA" w14:textId="77777777" w:rsidTr="00B1607E">
        <w:tc>
          <w:tcPr>
            <w:tcW w:w="1845" w:type="dxa"/>
          </w:tcPr>
          <w:p w14:paraId="3CF5BB2F"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3a</w:t>
            </w:r>
          </w:p>
        </w:tc>
        <w:tc>
          <w:tcPr>
            <w:tcW w:w="1755" w:type="dxa"/>
          </w:tcPr>
          <w:p w14:paraId="3A1AC7A0"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Complaints procedure - acknowledgement</w:t>
            </w:r>
          </w:p>
        </w:tc>
        <w:tc>
          <w:tcPr>
            <w:tcW w:w="3750" w:type="dxa"/>
          </w:tcPr>
          <w:p w14:paraId="30691EE4" w14:textId="77777777" w:rsidR="004A5DC5" w:rsidRPr="004A5DC5" w:rsidRDefault="004A5DC5" w:rsidP="00B1607E">
            <w:pPr>
              <w:spacing w:before="120" w:after="120"/>
              <w:rPr>
                <w:rFonts w:ascii="Arial" w:hAnsi="Arial" w:cs="Arial"/>
                <w:color w:val="000000"/>
                <w:sz w:val="24"/>
                <w:szCs w:val="24"/>
              </w:rPr>
            </w:pPr>
            <w:r w:rsidRPr="004A5DC5">
              <w:rPr>
                <w:rFonts w:ascii="Arial" w:hAnsi="Arial" w:cs="Arial"/>
                <w:color w:val="000000"/>
                <w:sz w:val="24"/>
                <w:szCs w:val="24"/>
              </w:rPr>
              <w:t>All complaints shall be logged and acknowledged within twenty-four (24) hours of receipt</w:t>
            </w:r>
          </w:p>
        </w:tc>
        <w:tc>
          <w:tcPr>
            <w:tcW w:w="1710" w:type="dxa"/>
          </w:tcPr>
          <w:p w14:paraId="4BD2DB88"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14:paraId="7423DDB5" w14:textId="77777777" w:rsidTr="00B1607E">
        <w:tc>
          <w:tcPr>
            <w:tcW w:w="1845" w:type="dxa"/>
          </w:tcPr>
          <w:p w14:paraId="7EB47E38"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3b</w:t>
            </w:r>
          </w:p>
        </w:tc>
        <w:tc>
          <w:tcPr>
            <w:tcW w:w="1755" w:type="dxa"/>
          </w:tcPr>
          <w:p w14:paraId="6D5B200E"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Complaints procedure - completion</w:t>
            </w:r>
          </w:p>
        </w:tc>
        <w:tc>
          <w:tcPr>
            <w:tcW w:w="3750" w:type="dxa"/>
          </w:tcPr>
          <w:p w14:paraId="5BE9A0B6"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Unless otherwise agreed, all complaints shall be resolved within five (5) working days of the original complaint being made</w:t>
            </w:r>
          </w:p>
        </w:tc>
        <w:tc>
          <w:tcPr>
            <w:tcW w:w="1710" w:type="dxa"/>
          </w:tcPr>
          <w:p w14:paraId="2CC7480D"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14:paraId="5595B80E" w14:textId="77777777" w:rsidTr="00B1607E">
        <w:tc>
          <w:tcPr>
            <w:tcW w:w="1845" w:type="dxa"/>
          </w:tcPr>
          <w:p w14:paraId="1EFD516E"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4a</w:t>
            </w:r>
          </w:p>
        </w:tc>
        <w:tc>
          <w:tcPr>
            <w:tcW w:w="1755" w:type="dxa"/>
          </w:tcPr>
          <w:p w14:paraId="7729B95B"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Delivery - Standard Product</w:t>
            </w:r>
          </w:p>
        </w:tc>
        <w:tc>
          <w:tcPr>
            <w:tcW w:w="3750" w:type="dxa"/>
          </w:tcPr>
          <w:p w14:paraId="16B8D471"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 xml:space="preserve">The Supplier will deliver products within a maximum of ten (10) Working Days from date of </w:t>
            </w:r>
            <w:r w:rsidRPr="004A5DC5">
              <w:rPr>
                <w:rFonts w:ascii="Arial" w:hAnsi="Arial" w:cs="Arial"/>
                <w:color w:val="000000"/>
                <w:sz w:val="24"/>
                <w:szCs w:val="24"/>
              </w:rPr>
              <w:lastRenderedPageBreak/>
              <w:t>order, unless otherwise agreed with the Buyer</w:t>
            </w:r>
          </w:p>
        </w:tc>
        <w:tc>
          <w:tcPr>
            <w:tcW w:w="1710" w:type="dxa"/>
          </w:tcPr>
          <w:p w14:paraId="4BBABA9B"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lastRenderedPageBreak/>
              <w:t>98%</w:t>
            </w:r>
          </w:p>
        </w:tc>
      </w:tr>
      <w:tr w:rsidR="004A5DC5" w14:paraId="2A3724D3" w14:textId="77777777" w:rsidTr="00B1607E">
        <w:tc>
          <w:tcPr>
            <w:tcW w:w="1845" w:type="dxa"/>
          </w:tcPr>
          <w:p w14:paraId="6BC2D291"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4b</w:t>
            </w:r>
          </w:p>
        </w:tc>
        <w:tc>
          <w:tcPr>
            <w:tcW w:w="1755" w:type="dxa"/>
          </w:tcPr>
          <w:p w14:paraId="2C14EA94"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Delivery - Non-Standard Product</w:t>
            </w:r>
          </w:p>
        </w:tc>
        <w:tc>
          <w:tcPr>
            <w:tcW w:w="3750" w:type="dxa"/>
          </w:tcPr>
          <w:p w14:paraId="39780ACE"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The Supplier will deliver products within a maximum of twenty-five (25) Working Days, unless otherwise agreed with the Buyer.</w:t>
            </w:r>
          </w:p>
        </w:tc>
        <w:tc>
          <w:tcPr>
            <w:tcW w:w="1710" w:type="dxa"/>
          </w:tcPr>
          <w:p w14:paraId="4D434EE9"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r w:rsidR="004A5DC5" w:rsidRPr="001B0BF5" w14:paraId="6D3A9AE3" w14:textId="77777777" w:rsidTr="00B1607E">
        <w:tc>
          <w:tcPr>
            <w:tcW w:w="1845" w:type="dxa"/>
          </w:tcPr>
          <w:p w14:paraId="208C86E0" w14:textId="77777777" w:rsidR="004A5DC5" w:rsidRPr="004A5DC5" w:rsidRDefault="004A5DC5" w:rsidP="00B1607E">
            <w:pPr>
              <w:jc w:val="center"/>
              <w:rPr>
                <w:rFonts w:ascii="Arial" w:hAnsi="Arial" w:cs="Arial"/>
                <w:color w:val="000000"/>
                <w:sz w:val="24"/>
                <w:szCs w:val="24"/>
              </w:rPr>
            </w:pPr>
            <w:r w:rsidRPr="004A5DC5">
              <w:rPr>
                <w:rFonts w:ascii="Arial" w:hAnsi="Arial" w:cs="Arial"/>
                <w:color w:val="000000"/>
                <w:sz w:val="24"/>
                <w:szCs w:val="24"/>
              </w:rPr>
              <w:t>5</w:t>
            </w:r>
          </w:p>
        </w:tc>
        <w:tc>
          <w:tcPr>
            <w:tcW w:w="1755" w:type="dxa"/>
          </w:tcPr>
          <w:p w14:paraId="4A1EF925"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Supply Issue Resolution</w:t>
            </w:r>
          </w:p>
        </w:tc>
        <w:tc>
          <w:tcPr>
            <w:tcW w:w="3750" w:type="dxa"/>
          </w:tcPr>
          <w:p w14:paraId="2148DC02"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Resolution to issues arising from the supply of Standard Products to be resolved within ten (10) Working days of the Product being supplied, unless otherwise agreed with the Buyer.</w:t>
            </w:r>
          </w:p>
        </w:tc>
        <w:tc>
          <w:tcPr>
            <w:tcW w:w="1710" w:type="dxa"/>
          </w:tcPr>
          <w:p w14:paraId="032CEADC" w14:textId="77777777" w:rsidR="004A5DC5" w:rsidRPr="004A5DC5" w:rsidRDefault="004A5DC5" w:rsidP="00B1607E">
            <w:pPr>
              <w:rPr>
                <w:rFonts w:ascii="Arial" w:hAnsi="Arial" w:cs="Arial"/>
                <w:color w:val="000000"/>
                <w:sz w:val="24"/>
                <w:szCs w:val="24"/>
              </w:rPr>
            </w:pPr>
            <w:r w:rsidRPr="004A5DC5">
              <w:rPr>
                <w:rFonts w:ascii="Arial" w:hAnsi="Arial" w:cs="Arial"/>
                <w:color w:val="000000"/>
                <w:sz w:val="24"/>
                <w:szCs w:val="24"/>
              </w:rPr>
              <w:t>98%</w:t>
            </w:r>
          </w:p>
        </w:tc>
      </w:tr>
    </w:tbl>
    <w:p w14:paraId="1CFE0F95" w14:textId="77777777" w:rsidR="00675312" w:rsidRDefault="00675312" w:rsidP="004A5DC5">
      <w:pPr>
        <w:rPr>
          <w:rFonts w:ascii="Arial" w:eastAsia="Arial" w:hAnsi="Arial" w:cs="Arial"/>
          <w:sz w:val="24"/>
          <w:szCs w:val="24"/>
          <w:highlight w:val="green"/>
        </w:rPr>
      </w:pPr>
    </w:p>
    <w:p w14:paraId="1E818876" w14:textId="77777777" w:rsidR="00564912" w:rsidRDefault="00D048B8">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6A5CE71D" w14:textId="77777777" w:rsidR="00564912" w:rsidRDefault="00D048B8">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091B31FC"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35939FB" w14:textId="77777777" w:rsidR="00564912" w:rsidRDefault="00D048B8">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41123D2E"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73C1F63C"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7310448B"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5222864D"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118710EA"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5A0ABCA"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7FEB227F" w14:textId="77777777" w:rsidR="00564912" w:rsidRDefault="00D048B8">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7A97523A"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1A3A7116"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4F110FC4" w14:textId="77777777" w:rsidR="00564912" w:rsidRDefault="00D048B8">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5C96A393"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1A0E2249"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2B4602DE" w14:textId="77777777" w:rsidR="00564912" w:rsidRDefault="00564912">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37E8C8E7" w14:textId="77777777" w:rsidR="00564912" w:rsidRDefault="00D048B8">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78701FFB" w14:textId="77777777" w:rsidR="00564912" w:rsidRDefault="00D048B8">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087C6C4" w14:textId="77777777" w:rsidR="00564912" w:rsidRDefault="00564912">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56491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D6249" w14:textId="77777777" w:rsidR="00574974" w:rsidRDefault="00574974">
      <w:pPr>
        <w:spacing w:after="0" w:line="240" w:lineRule="auto"/>
      </w:pPr>
      <w:r>
        <w:separator/>
      </w:r>
    </w:p>
  </w:endnote>
  <w:endnote w:type="continuationSeparator" w:id="0">
    <w:p w14:paraId="26AD8E8A" w14:textId="77777777" w:rsidR="00574974" w:rsidRDefault="0057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207CD" w14:textId="77777777" w:rsidR="00564912" w:rsidRDefault="00564912">
    <w:pPr>
      <w:tabs>
        <w:tab w:val="center" w:pos="4513"/>
        <w:tab w:val="right" w:pos="9026"/>
      </w:tabs>
      <w:spacing w:after="0" w:line="240" w:lineRule="auto"/>
      <w:jc w:val="both"/>
    </w:pPr>
  </w:p>
  <w:p w14:paraId="10321479"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RM6308</w:t>
    </w:r>
  </w:p>
  <w:p w14:paraId="6C4826FE" w14:textId="2A460A4D"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4085">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270CD197"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90757" w14:textId="77777777" w:rsidR="00564912" w:rsidRDefault="00564912">
    <w:pPr>
      <w:tabs>
        <w:tab w:val="center" w:pos="4513"/>
        <w:tab w:val="right" w:pos="9026"/>
      </w:tabs>
      <w:spacing w:after="0" w:line="240" w:lineRule="auto"/>
      <w:jc w:val="both"/>
    </w:pPr>
  </w:p>
  <w:p w14:paraId="74CB6AFF"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3AD4A309"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A7F676A" w14:textId="77777777" w:rsidR="00564912" w:rsidRDefault="00D048B8">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92085" w14:textId="77777777" w:rsidR="00574974" w:rsidRDefault="00574974">
      <w:pPr>
        <w:spacing w:after="0" w:line="240" w:lineRule="auto"/>
      </w:pPr>
      <w:r>
        <w:separator/>
      </w:r>
    </w:p>
  </w:footnote>
  <w:footnote w:type="continuationSeparator" w:id="0">
    <w:p w14:paraId="16EC825E" w14:textId="77777777" w:rsidR="00574974" w:rsidRDefault="00574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F9E1E"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0F01971B"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4B0E8EBF" w14:textId="77777777" w:rsidR="00564912" w:rsidRDefault="00D048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0887081C" w14:textId="77777777" w:rsidR="00564912" w:rsidRDefault="00564912">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3F19"/>
    <w:multiLevelType w:val="multilevel"/>
    <w:tmpl w:val="08C48376"/>
    <w:lvl w:ilvl="0">
      <w:start w:val="1"/>
      <w:numFmt w:val="decimal"/>
      <w:lvlText w:val="%1."/>
      <w:lvlJc w:val="left"/>
      <w:pPr>
        <w:ind w:left="0" w:hanging="720"/>
      </w:pPr>
      <w:rPr>
        <w:smallCaps w:val="0"/>
        <w:sz w:val="28"/>
        <w:szCs w:val="28"/>
      </w:rPr>
    </w:lvl>
    <w:lvl w:ilvl="1">
      <w:start w:val="1"/>
      <w:numFmt w:val="decimal"/>
      <w:lvlText w:val="%1.%2"/>
      <w:lvlJc w:val="left"/>
      <w:pPr>
        <w:ind w:left="0" w:hanging="720"/>
      </w:pPr>
      <w:rPr>
        <w:smallCaps w:val="0"/>
        <w:sz w:val="24"/>
        <w:szCs w:val="24"/>
      </w:rPr>
    </w:lvl>
    <w:lvl w:ilvl="2">
      <w:start w:val="1"/>
      <w:numFmt w:val="decimal"/>
      <w:lvlText w:val="%1.%2.%3"/>
      <w:lvlJc w:val="left"/>
      <w:pPr>
        <w:ind w:left="1080" w:hanging="1080"/>
      </w:pPr>
      <w:rPr>
        <w:b w:val="0"/>
        <w:smallCaps w:val="0"/>
        <w:sz w:val="24"/>
        <w:szCs w:val="24"/>
      </w:rPr>
    </w:lvl>
    <w:lvl w:ilvl="3">
      <w:start w:val="1"/>
      <w:numFmt w:val="decimal"/>
      <w:lvlText w:val="%1.%2.%3.%4"/>
      <w:lvlJc w:val="left"/>
      <w:pPr>
        <w:ind w:left="2160" w:hanging="1080"/>
      </w:pPr>
      <w:rPr>
        <w:smallCaps w:val="0"/>
        <w:sz w:val="24"/>
        <w:szCs w:val="24"/>
      </w:rPr>
    </w:lvl>
    <w:lvl w:ilvl="4">
      <w:start w:val="1"/>
      <w:numFmt w:val="lowerLetter"/>
      <w:lvlText w:val="(%5)"/>
      <w:lvlJc w:val="left"/>
      <w:pPr>
        <w:ind w:left="2880" w:hanging="720"/>
      </w:pPr>
      <w:rPr>
        <w:smallCaps w:val="0"/>
      </w:rPr>
    </w:lvl>
    <w:lvl w:ilvl="5">
      <w:start w:val="1"/>
      <w:numFmt w:val="lowerRoman"/>
      <w:lvlText w:val="(%6)"/>
      <w:lvlJc w:val="left"/>
      <w:pPr>
        <w:ind w:left="3600" w:hanging="720"/>
      </w:pPr>
      <w:rPr>
        <w:smallCaps w:val="0"/>
      </w:rPr>
    </w:lvl>
    <w:lvl w:ilvl="6">
      <w:start w:val="1"/>
      <w:numFmt w:val="decimal"/>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 w15:restartNumberingAfterBreak="0">
    <w:nsid w:val="29A670CC"/>
    <w:multiLevelType w:val="multilevel"/>
    <w:tmpl w:val="610A4F3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0471DAB"/>
    <w:multiLevelType w:val="multilevel"/>
    <w:tmpl w:val="9C702422"/>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98B1ABD"/>
    <w:multiLevelType w:val="multilevel"/>
    <w:tmpl w:val="DE96A62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13A5F44"/>
    <w:multiLevelType w:val="multilevel"/>
    <w:tmpl w:val="AE4E896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86C6334"/>
    <w:multiLevelType w:val="multilevel"/>
    <w:tmpl w:val="25B4EB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912"/>
    <w:rsid w:val="00001431"/>
    <w:rsid w:val="000041AA"/>
    <w:rsid w:val="00392B47"/>
    <w:rsid w:val="00451CBC"/>
    <w:rsid w:val="004A49B2"/>
    <w:rsid w:val="004A5DC5"/>
    <w:rsid w:val="00546622"/>
    <w:rsid w:val="00564912"/>
    <w:rsid w:val="00574974"/>
    <w:rsid w:val="00675312"/>
    <w:rsid w:val="00745DE3"/>
    <w:rsid w:val="00764085"/>
    <w:rsid w:val="007A0E6A"/>
    <w:rsid w:val="0095473D"/>
    <w:rsid w:val="00D048B8"/>
    <w:rsid w:val="00E37CD5"/>
    <w:rsid w:val="00E919B2"/>
    <w:rsid w:val="00EB5936"/>
    <w:rsid w:val="00FD3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EA45"/>
  <w15:docId w15:val="{0413C3DF-C4A5-4B1D-96F7-34F5538F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7531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21698">
      <w:bodyDiv w:val="1"/>
      <w:marLeft w:val="0"/>
      <w:marRight w:val="0"/>
      <w:marTop w:val="0"/>
      <w:marBottom w:val="0"/>
      <w:divBdr>
        <w:top w:val="none" w:sz="0" w:space="0" w:color="auto"/>
        <w:left w:val="none" w:sz="0" w:space="0" w:color="auto"/>
        <w:bottom w:val="none" w:sz="0" w:space="0" w:color="auto"/>
        <w:right w:val="none" w:sz="0" w:space="0" w:color="auto"/>
      </w:divBdr>
      <w:divsChild>
        <w:div w:id="974717616">
          <w:marLeft w:val="4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FGereqhqXd1qHyQCfMGDZwaWMg==">CgMxLjAyCGguZ2pkZ3hzMgloLjMwajB6bGw4AHIhMVVXYmRzQXp3RXV3enZ0VWM3RjI3OXdqU2J0R0l3Z3Vv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Harry Jackson</cp:lastModifiedBy>
  <cp:revision>2</cp:revision>
  <dcterms:created xsi:type="dcterms:W3CDTF">2025-07-24T14:02:00Z</dcterms:created>
  <dcterms:modified xsi:type="dcterms:W3CDTF">2025-07-24T14:02:00Z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